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28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20200D" w:rsidRPr="006111AE" w:rsidTr="00370DD4">
        <w:tc>
          <w:tcPr>
            <w:tcW w:w="4536" w:type="dxa"/>
          </w:tcPr>
          <w:p w:rsidR="0020200D" w:rsidRPr="006111AE" w:rsidRDefault="0020200D" w:rsidP="00370DD4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0200D" w:rsidRPr="006111AE" w:rsidRDefault="0020200D" w:rsidP="00370DD4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370DD4">
            <w:pPr>
              <w:pStyle w:val="a4"/>
              <w:widowControl w:val="0"/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</w:p>
          <w:p w:rsidR="0020200D" w:rsidRPr="006111AE" w:rsidRDefault="0020200D" w:rsidP="00370DD4">
            <w:pPr>
              <w:pStyle w:val="a4"/>
              <w:widowControl w:val="0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0D" w:rsidRPr="006111AE" w:rsidTr="00370DD4">
        <w:tc>
          <w:tcPr>
            <w:tcW w:w="4536" w:type="dxa"/>
          </w:tcPr>
          <w:p w:rsidR="0020200D" w:rsidRPr="006111AE" w:rsidRDefault="0020200D" w:rsidP="00370DD4">
            <w:pPr>
              <w:pStyle w:val="a4"/>
              <w:widowControl w:val="0"/>
              <w:tabs>
                <w:tab w:val="right" w:pos="4111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К.Э. Никитина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00D" w:rsidRPr="006111AE" w:rsidTr="00370DD4">
        <w:tc>
          <w:tcPr>
            <w:tcW w:w="4536" w:type="dxa"/>
          </w:tcPr>
          <w:p w:rsidR="0020200D" w:rsidRPr="006111AE" w:rsidRDefault="0020200D" w:rsidP="00370DD4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00D" w:rsidRPr="006111AE" w:rsidRDefault="0020200D" w:rsidP="00370DD4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«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611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2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111A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</w:tr>
    </w:tbl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D0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1AE" w:rsidRDefault="006111AE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A9" w:rsidRDefault="008775A9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C80" w:rsidRDefault="009F2C80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D4" w:rsidRDefault="00370DD4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2" w:rsidRPr="008775A9" w:rsidRDefault="00C742B2" w:rsidP="00877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75A9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C742B2" w:rsidRPr="00F844F9" w:rsidRDefault="00C742B2" w:rsidP="00877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4F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844F9" w:rsidRPr="00F844F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F844F9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F844F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8775A9" w:rsidRPr="00F844F9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F844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61B3" w:rsidRPr="00870FAB" w:rsidRDefault="00E561B3" w:rsidP="00C742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108" w:type="dxa"/>
        <w:tblLook w:val="04A0"/>
      </w:tblPr>
      <w:tblGrid>
        <w:gridCol w:w="567"/>
        <w:gridCol w:w="2410"/>
        <w:gridCol w:w="9923"/>
        <w:gridCol w:w="2977"/>
      </w:tblGrid>
      <w:tr w:rsidR="00C742B2" w:rsidRPr="008775A9" w:rsidTr="00870FAB">
        <w:tc>
          <w:tcPr>
            <w:tcW w:w="567" w:type="dxa"/>
          </w:tcPr>
          <w:p w:rsidR="00C742B2" w:rsidRPr="008775A9" w:rsidRDefault="008775A9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</w:t>
            </w:r>
            <w:proofErr w:type="gram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антимонопольного</w:t>
            </w:r>
            <w:proofErr w:type="gram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комплаенса (КПЭ)</w:t>
            </w:r>
          </w:p>
        </w:tc>
        <w:tc>
          <w:tcPr>
            <w:tcW w:w="9923" w:type="dxa"/>
          </w:tcPr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Формула расчета КПЭ</w:t>
            </w:r>
          </w:p>
        </w:tc>
        <w:tc>
          <w:tcPr>
            <w:tcW w:w="2977" w:type="dxa"/>
          </w:tcPr>
          <w:p w:rsidR="00C742B2" w:rsidRPr="008775A9" w:rsidRDefault="00C742B2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КПЭ определяется в отношении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 w:rsidR="00870FAB"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и территориальных органов администрации города Ставрополя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в целом/ уполномоченного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(должностного лица) 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5A9" w:rsidRP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75A9" w:rsidP="0087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оэффициент снижения количества нарушений антимонопольного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(КСН)</w:t>
            </w:r>
          </w:p>
        </w:tc>
        <w:tc>
          <w:tcPr>
            <w:tcW w:w="9923" w:type="dxa"/>
          </w:tcPr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КСН= 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КН20</w:t>
            </w:r>
            <w:r w:rsidR="00FE266A" w:rsidRPr="00370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 20</w:t>
            </w:r>
            <w:r w:rsidR="00FE266A" w:rsidRPr="00877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законодательства в 20</w:t>
            </w:r>
            <w:r w:rsidR="00FE266A" w:rsidRPr="008775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Кноп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нарушений антимонопольного законодательства в отчетном периоде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При расчете КСН под нарушениями антимонопольного законодательства понимаются: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- выданные антимонопольным органом </w:t>
            </w:r>
            <w:r w:rsidR="002422DB" w:rsidRPr="008775A9">
              <w:rPr>
                <w:rFonts w:ascii="Times New Roman" w:hAnsi="Times New Roman" w:cs="Times New Roman"/>
                <w:sz w:val="24"/>
                <w:szCs w:val="24"/>
              </w:rPr>
      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такого нарушения;</w:t>
            </w:r>
          </w:p>
          <w:p w:rsidR="002422DB" w:rsidRPr="008775A9" w:rsidRDefault="002422DB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- направленные антимонопольным органом предупреждения о недопустимости совершения действий, которые могут привести к нарушению антимонопольного законодательства</w:t>
            </w:r>
          </w:p>
        </w:tc>
        <w:tc>
          <w:tcPr>
            <w:tcW w:w="2977" w:type="dxa"/>
          </w:tcPr>
          <w:p w:rsidR="00C742B2" w:rsidRPr="008775A9" w:rsidRDefault="00C742B2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0FA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22DB" w:rsidRPr="008775A9">
              <w:rPr>
                <w:rFonts w:ascii="Times New Roman" w:hAnsi="Times New Roman" w:cs="Times New Roman"/>
                <w:sz w:val="24"/>
                <w:szCs w:val="24"/>
              </w:rPr>
              <w:t>оля проектов  нормативных правовых актов администрации,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0FAB">
              <w:rPr>
                <w:rFonts w:ascii="Times New Roman" w:hAnsi="Times New Roman" w:cs="Times New Roman"/>
                <w:bCs/>
                <w:sz w:val="24"/>
                <w:szCs w:val="24"/>
              </w:rPr>
              <w:t>Дпнпа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C742B2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2422DB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Дпнпа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Кнпа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2422DB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Кпнпа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проектов нормативных правовых актов, в которых выявлены риски нарушения антимонопольного законодательства (в отчетном периоде);</w:t>
            </w:r>
          </w:p>
          <w:p w:rsidR="002422DB" w:rsidRPr="008775A9" w:rsidRDefault="002422DB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Кноп </w:t>
            </w:r>
            <w:r w:rsidR="009F2C80" w:rsidRPr="00877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нормативных правовых актов, в которых антимонопольным органом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(в отчетном периоде).</w:t>
            </w:r>
          </w:p>
        </w:tc>
        <w:tc>
          <w:tcPr>
            <w:tcW w:w="2977" w:type="dxa"/>
          </w:tcPr>
          <w:p w:rsidR="00C742B2" w:rsidRPr="008775A9" w:rsidRDefault="00870FAB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0FAB" w:rsidP="0087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администрации,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Днпа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Днпа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Кнпа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Кпнпа</w:t>
            </w:r>
            <w:proofErr w:type="spellEnd"/>
            <w:r w:rsidR="009F2C8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в которых выявлены риски нарушения антимонопольного законодательства (в отчетном периоде);</w:t>
            </w:r>
          </w:p>
          <w:p w:rsidR="00C742B2" w:rsidRPr="008775A9" w:rsidRDefault="009F2C80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 – количество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в которых антимонопольным 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выявлены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(в отчетном периоде).</w:t>
            </w:r>
          </w:p>
        </w:tc>
        <w:tc>
          <w:tcPr>
            <w:tcW w:w="2977" w:type="dxa"/>
          </w:tcPr>
          <w:p w:rsidR="00C742B2" w:rsidRPr="008775A9" w:rsidRDefault="00870FAB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9F2C80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комплаенсу</w:t>
            </w:r>
            <w:proofErr w:type="spellEnd"/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="0087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C742B2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AD42E4" w:rsidRPr="00370DD4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ДСо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– коли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>чество сотрудников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AD42E4" w:rsidRPr="008775A9" w:rsidRDefault="00AD42E4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КСобщ</w:t>
            </w:r>
            <w:proofErr w:type="spellEnd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сотрудников, чьи 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предусматривают выполнение функций, связанных с рисками нару</w:t>
            </w:r>
            <w:r w:rsidR="008B7527" w:rsidRPr="008775A9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  <w:tc>
          <w:tcPr>
            <w:tcW w:w="2977" w:type="dxa"/>
          </w:tcPr>
          <w:p w:rsidR="00C742B2" w:rsidRPr="008775A9" w:rsidRDefault="00870FAB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</w:tbl>
    <w:p w:rsidR="00C742B2" w:rsidRDefault="00C742B2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C80" w:rsidRDefault="009F2C80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C80" w:rsidRDefault="009F2C80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C80" w:rsidRDefault="009F2C80" w:rsidP="009F2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Pr="0010455E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55E">
        <w:rPr>
          <w:rFonts w:ascii="Times New Roman" w:hAnsi="Times New Roman" w:cs="Times New Roman"/>
          <w:sz w:val="28"/>
          <w:szCs w:val="28"/>
        </w:rPr>
        <w:t xml:space="preserve"> методического </w:t>
      </w:r>
    </w:p>
    <w:p w:rsidR="009F2C80" w:rsidRDefault="009F2C80" w:rsidP="009F2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 xml:space="preserve">и организационного обеспечения предоставления </w:t>
      </w:r>
    </w:p>
    <w:p w:rsidR="009F2C80" w:rsidRDefault="009F2C80" w:rsidP="009F2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</w:t>
      </w:r>
    </w:p>
    <w:p w:rsidR="009F2C80" w:rsidRDefault="009F2C80" w:rsidP="009F2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10455E">
        <w:rPr>
          <w:rFonts w:ascii="Times New Roman" w:hAnsi="Times New Roman" w:cs="Times New Roman"/>
          <w:sz w:val="28"/>
          <w:szCs w:val="28"/>
        </w:rPr>
        <w:t>и 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C80" w:rsidRDefault="009F2C80" w:rsidP="009F2C8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экономического развития </w:t>
      </w:r>
    </w:p>
    <w:p w:rsidR="009F2C80" w:rsidRPr="008B7527" w:rsidRDefault="009F2C80" w:rsidP="009F2C80">
      <w:pPr>
        <w:spacing w:after="0" w:line="240" w:lineRule="exact"/>
        <w:ind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Шарабокова</w:t>
      </w:r>
      <w:proofErr w:type="spellEnd"/>
    </w:p>
    <w:sectPr w:rsidR="009F2C80" w:rsidRPr="008B7527" w:rsidSect="009F2C80">
      <w:headerReference w:type="default" r:id="rId7"/>
      <w:pgSz w:w="16838" w:h="11906" w:orient="landscape"/>
      <w:pgMar w:top="1588" w:right="567" w:bottom="73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C3" w:rsidRDefault="00F12CC3" w:rsidP="00870FAB">
      <w:pPr>
        <w:spacing w:after="0" w:line="240" w:lineRule="auto"/>
      </w:pPr>
      <w:r>
        <w:separator/>
      </w:r>
    </w:p>
  </w:endnote>
  <w:endnote w:type="continuationSeparator" w:id="0">
    <w:p w:rsidR="00F12CC3" w:rsidRDefault="00F12CC3" w:rsidP="008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C3" w:rsidRDefault="00F12CC3" w:rsidP="00870FAB">
      <w:pPr>
        <w:spacing w:after="0" w:line="240" w:lineRule="auto"/>
      </w:pPr>
      <w:r>
        <w:separator/>
      </w:r>
    </w:p>
  </w:footnote>
  <w:footnote w:type="continuationSeparator" w:id="0">
    <w:p w:rsidR="00F12CC3" w:rsidRDefault="00F12CC3" w:rsidP="0087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0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0FAB" w:rsidRDefault="003071FB">
        <w:pPr>
          <w:pStyle w:val="a7"/>
          <w:jc w:val="center"/>
        </w:pPr>
        <w:r w:rsidRPr="00870F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0FAB" w:rsidRPr="00870F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0F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0D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F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FAB" w:rsidRDefault="00870F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118"/>
    <w:rsid w:val="000006FC"/>
    <w:rsid w:val="000C5F4C"/>
    <w:rsid w:val="001F14A6"/>
    <w:rsid w:val="0020200D"/>
    <w:rsid w:val="002046BA"/>
    <w:rsid w:val="002422DB"/>
    <w:rsid w:val="002A7599"/>
    <w:rsid w:val="003071FB"/>
    <w:rsid w:val="00307C72"/>
    <w:rsid w:val="00370DD4"/>
    <w:rsid w:val="003765C2"/>
    <w:rsid w:val="004071E9"/>
    <w:rsid w:val="0053335A"/>
    <w:rsid w:val="005509F0"/>
    <w:rsid w:val="005F29B1"/>
    <w:rsid w:val="006111AE"/>
    <w:rsid w:val="00613A35"/>
    <w:rsid w:val="00655EDE"/>
    <w:rsid w:val="00723BFE"/>
    <w:rsid w:val="00870FAB"/>
    <w:rsid w:val="008775A9"/>
    <w:rsid w:val="008A116F"/>
    <w:rsid w:val="008B7527"/>
    <w:rsid w:val="00944118"/>
    <w:rsid w:val="009F2C80"/>
    <w:rsid w:val="00A0058A"/>
    <w:rsid w:val="00AA612F"/>
    <w:rsid w:val="00AD42E4"/>
    <w:rsid w:val="00B70A6B"/>
    <w:rsid w:val="00B85E16"/>
    <w:rsid w:val="00C214E1"/>
    <w:rsid w:val="00C742B2"/>
    <w:rsid w:val="00CA1D6E"/>
    <w:rsid w:val="00D023B5"/>
    <w:rsid w:val="00D654D1"/>
    <w:rsid w:val="00D80586"/>
    <w:rsid w:val="00E561B3"/>
    <w:rsid w:val="00EA58C3"/>
    <w:rsid w:val="00EC742C"/>
    <w:rsid w:val="00F12CC3"/>
    <w:rsid w:val="00F24030"/>
    <w:rsid w:val="00F75AA0"/>
    <w:rsid w:val="00F844F9"/>
    <w:rsid w:val="00FA5A3A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FAB"/>
  </w:style>
  <w:style w:type="paragraph" w:styleId="a9">
    <w:name w:val="footer"/>
    <w:basedOn w:val="a"/>
    <w:link w:val="aa"/>
    <w:uiPriority w:val="99"/>
    <w:semiHidden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IV.Sharabokova</cp:lastModifiedBy>
  <cp:revision>73</cp:revision>
  <cp:lastPrinted>2022-02-16T18:26:00Z</cp:lastPrinted>
  <dcterms:created xsi:type="dcterms:W3CDTF">2022-02-16T15:58:00Z</dcterms:created>
  <dcterms:modified xsi:type="dcterms:W3CDTF">2022-02-17T05:36:00Z</dcterms:modified>
</cp:coreProperties>
</file>